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FAEC" w14:textId="1C1AFFF2" w:rsidR="00603BBD" w:rsidRPr="00603BBD" w:rsidRDefault="00603BBD" w:rsidP="00603B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03BBD">
        <w:rPr>
          <w:rFonts w:ascii="Times New Roman" w:hAnsi="Times New Roman" w:cs="Times New Roman"/>
          <w:b/>
          <w:bCs/>
          <w:sz w:val="24"/>
          <w:szCs w:val="24"/>
          <w:u w:val="single"/>
        </w:rPr>
        <w:t>Autorizatia</w:t>
      </w:r>
      <w:proofErr w:type="spellEnd"/>
      <w:r w:rsidRPr="00603B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603BBD">
        <w:rPr>
          <w:rFonts w:ascii="Times New Roman" w:hAnsi="Times New Roman" w:cs="Times New Roman"/>
          <w:b/>
          <w:bCs/>
          <w:sz w:val="24"/>
          <w:szCs w:val="24"/>
          <w:u w:val="single"/>
        </w:rPr>
        <w:t>Construire</w:t>
      </w:r>
      <w:proofErr w:type="spellEnd"/>
    </w:p>
    <w:p w14:paraId="6BBB5928" w14:textId="1CDB3BCE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locale pe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10072B41" w14:textId="21921C8D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nr. 50/1991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elibereaza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:</w:t>
      </w:r>
    </w:p>
    <w:p w14:paraId="3E3D1E6E" w14:textId="4817BAE7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consolidare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destinatie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aspectul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arhitectural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2EDEB5C9" w14:textId="5DD0813A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consolidare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restaurare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lor,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1976B3E1" w14:textId="7A5AB387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comunicatie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tehnico-edilitare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hidrotehnice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amenajari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albii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imbunatatiri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capacitati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transport,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retehnologizare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0D97A95C" w14:textId="4B757548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imprejmuiri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mobilier urban,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amenajari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parcuri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1FA9E83A" w14:textId="774BAF6A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foraje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excavari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efectuarii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geotehnice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prospectiunilor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geologice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exploatarilor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cariere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balastiere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sonde de gaze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petrol,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exploatari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03D00423" w14:textId="7E80404B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amenajari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provizoriu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o data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29BAA13B" w14:textId="68F8FB97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tabere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corturi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casute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rulote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52D5656F" w14:textId="7782C3B6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provizoriu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chioscuri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tonete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cabine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situate pe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afisaj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reclame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gospodaresti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exploatatiilor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situate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;</w:t>
      </w:r>
    </w:p>
    <w:p w14:paraId="780DED98" w14:textId="71621461" w:rsidR="00603BBD" w:rsidRPr="00603BBD" w:rsidRDefault="00603BBD" w:rsidP="00603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cimitire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extinderi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2412C678" w14:textId="1CAB4B76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adminsitratia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juridic, economic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indeplinite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cuprinzand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urbanism, cat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definesc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 nu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confera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03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6F9884FD" w14:textId="727ABD70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extras din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continutul-cadru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nr. 50/1991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urbanism,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3D18ABF5" w14:textId="69C26E24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intocmesc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insusesc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cadre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superioara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arhitecturii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1C1498AB" w14:textId="6308500A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lastRenderedPageBreak/>
        <w:t>Executarea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detaliilor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526EAB1D" w14:textId="50F37E3A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emitenta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interval in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inceapa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extinde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>.</w:t>
      </w:r>
    </w:p>
    <w:p w14:paraId="006DDB9A" w14:textId="283E54CF" w:rsidR="00603BBD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Neinceperea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nefinalizarea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conduce la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valabilitatii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initiala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urbanism.</w:t>
      </w:r>
    </w:p>
    <w:p w14:paraId="4F6490BB" w14:textId="118E5839" w:rsidR="009D7029" w:rsidRPr="00603BBD" w:rsidRDefault="00603BBD" w:rsidP="00603B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BB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care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survin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conduc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documentatie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incadrarii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documentatiilor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initiala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BD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03BBD">
        <w:rPr>
          <w:rFonts w:ascii="Times New Roman" w:hAnsi="Times New Roman" w:cs="Times New Roman"/>
          <w:sz w:val="24"/>
          <w:szCs w:val="24"/>
        </w:rPr>
        <w:t xml:space="preserve"> de urbanism.</w:t>
      </w:r>
    </w:p>
    <w:sectPr w:rsidR="009D7029" w:rsidRPr="00603BBD" w:rsidSect="00603B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96AEE"/>
    <w:multiLevelType w:val="hybridMultilevel"/>
    <w:tmpl w:val="9A344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11F"/>
    <w:multiLevelType w:val="hybridMultilevel"/>
    <w:tmpl w:val="01E64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D"/>
    <w:rsid w:val="00603BBD"/>
    <w:rsid w:val="009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F62A"/>
  <w15:chartTrackingRefBased/>
  <w15:docId w15:val="{E8C3F6AB-34ED-4555-A1F3-90FF0573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2021-04-09T10:02:00Z</dcterms:created>
  <dcterms:modified xsi:type="dcterms:W3CDTF">2021-04-09T10:05:00Z</dcterms:modified>
</cp:coreProperties>
</file>